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E695" w14:textId="72F416EA" w:rsidR="00013170" w:rsidRPr="004A2CA4" w:rsidRDefault="00CF6D21" w:rsidP="00013170">
      <w:pPr>
        <w:pStyle w:val="Heading1"/>
        <w:jc w:val="center"/>
        <w:rPr>
          <w:b/>
          <w:bCs w:val="0"/>
          <w:sz w:val="32"/>
        </w:rPr>
      </w:pPr>
      <w:r>
        <w:rPr>
          <w:b/>
          <w:bCs w:val="0"/>
          <w:sz w:val="32"/>
        </w:rPr>
        <w:t>SE PRENDRE EN CHARGE</w:t>
      </w:r>
    </w:p>
    <w:p w14:paraId="117AA9EA" w14:textId="77777777" w:rsidR="00013170" w:rsidRPr="003722B4" w:rsidRDefault="00013170" w:rsidP="00013170"/>
    <w:p w14:paraId="29D529EF" w14:textId="048BF2B7" w:rsidR="00013170" w:rsidRPr="005919C6" w:rsidRDefault="005919C6" w:rsidP="00013170">
      <w:pPr>
        <w:spacing w:after="240"/>
        <w:rPr>
          <w:rFonts w:ascii="Calibri" w:hAnsi="Calibri" w:cs="Calibri"/>
          <w:iCs/>
          <w:lang w:val="fr-CA"/>
        </w:rPr>
      </w:pPr>
      <w:r w:rsidRPr="005919C6">
        <w:rPr>
          <w:rFonts w:ascii="Calibri" w:hAnsi="Calibri" w:cs="Calibri"/>
          <w:b/>
          <w:bCs/>
          <w:iCs/>
          <w:lang w:val="fr-CA"/>
        </w:rPr>
        <w:t xml:space="preserve">Le rôle des Commissions de droits de la personne:  </w:t>
      </w:r>
      <w:r w:rsidRPr="005919C6">
        <w:rPr>
          <w:rFonts w:ascii="Calibri" w:hAnsi="Calibri" w:cs="Calibri"/>
          <w:iCs/>
          <w:lang w:val="fr-CA"/>
        </w:rPr>
        <w:t>Thème du huitième webinaire de notre série Se prendre en charge</w:t>
      </w:r>
    </w:p>
    <w:p w14:paraId="71B68AF1" w14:textId="2C573B0D" w:rsidR="00013170" w:rsidRPr="00F13A7F" w:rsidRDefault="005919C6" w:rsidP="00013170">
      <w:pPr>
        <w:pStyle w:val="Heading1"/>
        <w:spacing w:after="240"/>
        <w:rPr>
          <w:b/>
        </w:rPr>
      </w:pPr>
      <w:proofErr w:type="spellStart"/>
      <w:r>
        <w:rPr>
          <w:b/>
        </w:rPr>
        <w:t>Conférencières</w:t>
      </w:r>
      <w:proofErr w:type="spellEnd"/>
      <w:r w:rsidR="00013170" w:rsidRPr="00F13A7F">
        <w:rPr>
          <w:b/>
          <w:u w:val="none"/>
        </w:rPr>
        <w:t xml:space="preserve">: </w:t>
      </w:r>
    </w:p>
    <w:p w14:paraId="02FD2695" w14:textId="66E8BBF2" w:rsidR="00013170" w:rsidRPr="005919C6" w:rsidRDefault="005919C6" w:rsidP="00013170">
      <w:pPr>
        <w:numPr>
          <w:ilvl w:val="0"/>
          <w:numId w:val="2"/>
        </w:numPr>
        <w:spacing w:after="240"/>
        <w:ind w:left="284" w:hanging="284"/>
        <w:rPr>
          <w:rFonts w:ascii="Calibri" w:hAnsi="Calibri" w:cs="Calibri"/>
          <w:b/>
          <w:bCs/>
          <w:i/>
          <w:iCs/>
          <w:lang w:val="fr-CA"/>
        </w:rPr>
      </w:pPr>
      <w:proofErr w:type="spellStart"/>
      <w:r w:rsidRPr="005919C6">
        <w:rPr>
          <w:rFonts w:asciiTheme="minorHAnsi" w:hAnsiTheme="minorHAnsi" w:cstheme="minorHAnsi"/>
          <w:b/>
          <w:bCs/>
          <w:i/>
          <w:iCs/>
          <w:color w:val="222222"/>
          <w:shd w:val="clear" w:color="auto" w:fill="FFFFFF"/>
          <w:lang w:val="fr-CA"/>
        </w:rPr>
        <w:t>Tabatha</w:t>
      </w:r>
      <w:proofErr w:type="spellEnd"/>
      <w:r w:rsidRPr="005919C6">
        <w:rPr>
          <w:rFonts w:asciiTheme="minorHAnsi" w:hAnsiTheme="minorHAnsi" w:cstheme="minorHAnsi"/>
          <w:b/>
          <w:bCs/>
          <w:i/>
          <w:iCs/>
          <w:color w:val="222222"/>
          <w:shd w:val="clear" w:color="auto" w:fill="FFFFFF"/>
          <w:lang w:val="fr-CA"/>
        </w:rPr>
        <w:t> </w:t>
      </w:r>
      <w:proofErr w:type="spellStart"/>
      <w:r w:rsidRPr="005919C6">
        <w:rPr>
          <w:rFonts w:asciiTheme="minorHAnsi" w:hAnsiTheme="minorHAnsi" w:cstheme="minorHAnsi"/>
          <w:b/>
          <w:bCs/>
          <w:i/>
          <w:iCs/>
          <w:color w:val="222222"/>
          <w:shd w:val="clear" w:color="auto" w:fill="FFFFFF"/>
          <w:lang w:val="fr-CA"/>
        </w:rPr>
        <w:t>Tranquill</w:t>
      </w:r>
      <w:r w:rsidR="00CF6D21">
        <w:rPr>
          <w:rFonts w:asciiTheme="minorHAnsi" w:hAnsiTheme="minorHAnsi" w:cstheme="minorHAnsi"/>
          <w:b/>
          <w:bCs/>
          <w:i/>
          <w:iCs/>
          <w:color w:val="222222"/>
          <w:shd w:val="clear" w:color="auto" w:fill="FFFFFF"/>
          <w:lang w:val="fr-CA"/>
        </w:rPr>
        <w:t>a</w:t>
      </w:r>
      <w:proofErr w:type="spellEnd"/>
      <w:r w:rsidRPr="005919C6">
        <w:rPr>
          <w:rFonts w:asciiTheme="minorHAnsi" w:hAnsiTheme="minorHAnsi" w:cstheme="minorHAnsi"/>
          <w:b/>
          <w:bCs/>
          <w:i/>
          <w:iCs/>
          <w:shd w:val="clear" w:color="auto" w:fill="FFFFFF"/>
          <w:lang w:val="fr-CA"/>
        </w:rPr>
        <w:t xml:space="preserve">, directrice par </w:t>
      </w:r>
      <w:proofErr w:type="gramStart"/>
      <w:r w:rsidRPr="005919C6">
        <w:rPr>
          <w:rFonts w:asciiTheme="minorHAnsi" w:hAnsiTheme="minorHAnsi" w:cstheme="minorHAnsi"/>
          <w:b/>
          <w:bCs/>
          <w:i/>
          <w:iCs/>
          <w:shd w:val="clear" w:color="auto" w:fill="FFFFFF"/>
          <w:lang w:val="fr-CA"/>
        </w:rPr>
        <w:t>intérim  de</w:t>
      </w:r>
      <w:proofErr w:type="gramEnd"/>
      <w:r w:rsidRPr="005919C6">
        <w:rPr>
          <w:rFonts w:asciiTheme="minorHAnsi" w:hAnsiTheme="minorHAnsi" w:cstheme="minorHAnsi"/>
          <w:b/>
          <w:bCs/>
          <w:i/>
          <w:iCs/>
          <w:shd w:val="clear" w:color="auto" w:fill="FFFFFF"/>
          <w:lang w:val="fr-CA"/>
        </w:rPr>
        <w:t xml:space="preserve"> la Division des politiques, de la recherche et des affaires internationales de la Commission canadienne des droits de la personne</w:t>
      </w:r>
      <w:r w:rsidRPr="005919C6">
        <w:rPr>
          <w:rFonts w:ascii="Calibri" w:hAnsi="Calibri" w:cs="Calibri"/>
          <w:b/>
          <w:bCs/>
          <w:i/>
          <w:iCs/>
          <w:lang w:val="fr-CA"/>
        </w:rPr>
        <w:t xml:space="preserve"> </w:t>
      </w:r>
    </w:p>
    <w:p w14:paraId="3BEF01BE" w14:textId="77777777" w:rsidR="005919C6" w:rsidRPr="005919C6" w:rsidRDefault="005919C6" w:rsidP="005919C6">
      <w:pPr>
        <w:pStyle w:val="ListParagraph"/>
        <w:numPr>
          <w:ilvl w:val="0"/>
          <w:numId w:val="2"/>
        </w:numPr>
        <w:spacing w:before="100" w:beforeAutospacing="1" w:after="100" w:afterAutospacing="1"/>
        <w:ind w:left="284" w:hanging="284"/>
        <w:rPr>
          <w:rFonts w:asciiTheme="minorHAnsi" w:eastAsia="Times New Roman" w:hAnsiTheme="minorHAnsi" w:cstheme="minorHAnsi"/>
          <w:b/>
          <w:bCs/>
          <w:i/>
          <w:iCs/>
          <w:color w:val="000000"/>
          <w:lang w:val="fr-CA"/>
        </w:rPr>
      </w:pPr>
      <w:r w:rsidRPr="005919C6">
        <w:rPr>
          <w:rFonts w:asciiTheme="minorHAnsi" w:eastAsia="Times New Roman" w:hAnsiTheme="minorHAnsi" w:cstheme="minorHAnsi"/>
          <w:b/>
          <w:bCs/>
          <w:i/>
          <w:iCs/>
          <w:color w:val="000000"/>
          <w:lang w:val="fr-CA"/>
        </w:rPr>
        <w:t>Veronica Joseph, agente des droits de la personne (médiatrice), Commission des droits de la personne du Manitoba.</w:t>
      </w:r>
    </w:p>
    <w:p w14:paraId="367A15B0" w14:textId="77777777" w:rsidR="005919C6" w:rsidRDefault="005919C6" w:rsidP="005919C6">
      <w:pPr>
        <w:pStyle w:val="ListParagraph"/>
        <w:spacing w:before="240" w:after="240"/>
        <w:ind w:left="284"/>
        <w:jc w:val="both"/>
        <w:rPr>
          <w:rFonts w:ascii="Calibri" w:hAnsi="Calibri" w:cs="Calibri"/>
          <w:color w:val="000000"/>
          <w:lang w:val="fr-CA"/>
        </w:rPr>
      </w:pPr>
    </w:p>
    <w:p w14:paraId="3FEEEF2E" w14:textId="097F17D9" w:rsidR="005919C6" w:rsidRPr="00CF6D21" w:rsidRDefault="005919C6" w:rsidP="005919C6">
      <w:pPr>
        <w:pStyle w:val="ListParagraph"/>
        <w:numPr>
          <w:ilvl w:val="0"/>
          <w:numId w:val="2"/>
        </w:numPr>
        <w:spacing w:before="240" w:after="240"/>
        <w:ind w:left="284" w:hanging="284"/>
        <w:jc w:val="both"/>
        <w:rPr>
          <w:rFonts w:ascii="Calibri" w:hAnsi="Calibri" w:cs="Calibri"/>
          <w:i/>
          <w:iCs/>
          <w:color w:val="000000"/>
          <w:lang w:val="fr-CA"/>
        </w:rPr>
      </w:pPr>
      <w:proofErr w:type="spellStart"/>
      <w:r w:rsidRPr="00CF6D21">
        <w:rPr>
          <w:rFonts w:ascii="Calibri" w:hAnsi="Calibri" w:cs="Calibri"/>
          <w:b/>
          <w:bCs/>
          <w:i/>
          <w:iCs/>
          <w:color w:val="000000"/>
          <w:lang w:val="fr-CA"/>
        </w:rPr>
        <w:t>Tabatha</w:t>
      </w:r>
      <w:proofErr w:type="spellEnd"/>
      <w:r w:rsidRPr="00CF6D21">
        <w:rPr>
          <w:rFonts w:ascii="Calibri" w:hAnsi="Calibri" w:cs="Calibri"/>
          <w:b/>
          <w:bCs/>
          <w:i/>
          <w:iCs/>
          <w:color w:val="000000"/>
          <w:lang w:val="fr-CA"/>
        </w:rPr>
        <w:t xml:space="preserve"> </w:t>
      </w:r>
      <w:proofErr w:type="spellStart"/>
      <w:r w:rsidRPr="00CF6D21">
        <w:rPr>
          <w:rFonts w:ascii="Calibri" w:hAnsi="Calibri" w:cs="Calibri"/>
          <w:b/>
          <w:bCs/>
          <w:i/>
          <w:iCs/>
          <w:color w:val="000000"/>
          <w:lang w:val="fr-CA"/>
        </w:rPr>
        <w:t>Tranquill</w:t>
      </w:r>
      <w:r w:rsidR="00CF6D21" w:rsidRPr="00CF6D21">
        <w:rPr>
          <w:rFonts w:ascii="Calibri" w:hAnsi="Calibri" w:cs="Calibri"/>
          <w:b/>
          <w:bCs/>
          <w:i/>
          <w:iCs/>
          <w:color w:val="000000"/>
          <w:lang w:val="fr-CA"/>
        </w:rPr>
        <w:t>a</w:t>
      </w:r>
      <w:proofErr w:type="spellEnd"/>
      <w:r w:rsidRPr="00CF6D21">
        <w:rPr>
          <w:rFonts w:ascii="Calibri" w:hAnsi="Calibri" w:cs="Calibri"/>
          <w:i/>
          <w:iCs/>
          <w:color w:val="000000"/>
          <w:lang w:val="fr-CA"/>
        </w:rPr>
        <w:t xml:space="preserve"> est directrice par intérim de la Division </w:t>
      </w:r>
      <w:r w:rsidRPr="00CF6D21">
        <w:rPr>
          <w:rFonts w:cstheme="minorHAnsi"/>
          <w:i/>
          <w:iCs/>
          <w:shd w:val="clear" w:color="auto" w:fill="FFFFFF"/>
          <w:lang w:val="fr-CA"/>
        </w:rPr>
        <w:t xml:space="preserve">des politiques, de la recherche et des affaires internationales de la Commission canadienne des droits de la personne.  Pendant plusieurs années, elle a dirigé le programme international de la Commission.  À ce titre, elle était le principal relais de la Commission auprès </w:t>
      </w:r>
      <w:proofErr w:type="gramStart"/>
      <w:r w:rsidRPr="00CF6D21">
        <w:rPr>
          <w:rFonts w:cstheme="minorHAnsi"/>
          <w:i/>
          <w:iCs/>
          <w:shd w:val="clear" w:color="auto" w:fill="FFFFFF"/>
          <w:lang w:val="fr-CA"/>
        </w:rPr>
        <w:t>des  Nations</w:t>
      </w:r>
      <w:proofErr w:type="gramEnd"/>
      <w:r w:rsidRPr="00CF6D21">
        <w:rPr>
          <w:rFonts w:cstheme="minorHAnsi"/>
          <w:i/>
          <w:iCs/>
          <w:shd w:val="clear" w:color="auto" w:fill="FFFFFF"/>
          <w:lang w:val="fr-CA"/>
        </w:rPr>
        <w:t xml:space="preserve"> Unies, des instances régionales et du réseau international des institutions nationales de droits de la personne. </w:t>
      </w:r>
    </w:p>
    <w:p w14:paraId="4C5A91C6" w14:textId="77777777" w:rsidR="005919C6" w:rsidRPr="00CF6D21" w:rsidRDefault="005919C6" w:rsidP="005919C6">
      <w:pPr>
        <w:pStyle w:val="ListParagraph"/>
        <w:rPr>
          <w:rFonts w:cstheme="minorHAnsi"/>
          <w:i/>
          <w:iCs/>
          <w:shd w:val="clear" w:color="auto" w:fill="FFFFFF"/>
          <w:lang w:val="fr-CA"/>
        </w:rPr>
      </w:pPr>
    </w:p>
    <w:p w14:paraId="512F8C83" w14:textId="519AEFD0" w:rsidR="005919C6" w:rsidRPr="00CF6D21" w:rsidRDefault="005919C6" w:rsidP="005919C6">
      <w:pPr>
        <w:pStyle w:val="ListParagraph"/>
        <w:spacing w:before="240" w:after="240"/>
        <w:ind w:left="284"/>
        <w:jc w:val="both"/>
        <w:rPr>
          <w:rFonts w:ascii="Calibri" w:hAnsi="Calibri" w:cs="Calibri"/>
          <w:i/>
          <w:iCs/>
          <w:color w:val="000000"/>
          <w:lang w:val="fr-CA"/>
        </w:rPr>
      </w:pPr>
      <w:r w:rsidRPr="00CF6D21">
        <w:rPr>
          <w:rFonts w:cstheme="minorHAnsi"/>
          <w:i/>
          <w:iCs/>
          <w:shd w:val="clear" w:color="auto" w:fill="FFFFFF"/>
          <w:lang w:val="fr-CA"/>
        </w:rPr>
        <w:t xml:space="preserve"> </w:t>
      </w:r>
      <w:proofErr w:type="spellStart"/>
      <w:r w:rsidRPr="00CF6D21">
        <w:rPr>
          <w:rFonts w:cstheme="minorHAnsi"/>
          <w:i/>
          <w:iCs/>
          <w:shd w:val="clear" w:color="auto" w:fill="FFFFFF"/>
          <w:lang w:val="fr-CA"/>
        </w:rPr>
        <w:t>Tabatha</w:t>
      </w:r>
      <w:proofErr w:type="spellEnd"/>
      <w:r w:rsidRPr="00CF6D21">
        <w:rPr>
          <w:rFonts w:cstheme="minorHAnsi"/>
          <w:i/>
          <w:iCs/>
          <w:shd w:val="clear" w:color="auto" w:fill="FFFFFF"/>
          <w:lang w:val="fr-CA"/>
        </w:rPr>
        <w:t xml:space="preserve"> a représenté la Commission auprès de divers organes </w:t>
      </w:r>
      <w:proofErr w:type="gramStart"/>
      <w:r w:rsidRPr="00CF6D21">
        <w:rPr>
          <w:rFonts w:cstheme="minorHAnsi"/>
          <w:i/>
          <w:iCs/>
          <w:shd w:val="clear" w:color="auto" w:fill="FFFFFF"/>
          <w:lang w:val="fr-CA"/>
        </w:rPr>
        <w:t xml:space="preserve">onusiens;   </w:t>
      </w:r>
      <w:proofErr w:type="gramEnd"/>
      <w:r w:rsidRPr="00CF6D21">
        <w:rPr>
          <w:rFonts w:cstheme="minorHAnsi"/>
          <w:i/>
          <w:iCs/>
          <w:shd w:val="clear" w:color="auto" w:fill="FFFFFF"/>
          <w:lang w:val="fr-CA"/>
        </w:rPr>
        <w:t xml:space="preserve">dans de nombreux événements nationaux et internationaux, a expliqué le  rôle des institutions de droits de la personne dans le suivi à l’application des instruments internationaux de droits de la personne, notamment de la Convention relative aux droits des personnes handicapées.  </w:t>
      </w:r>
    </w:p>
    <w:p w14:paraId="70070026" w14:textId="77777777" w:rsidR="005919C6" w:rsidRPr="005919C6" w:rsidRDefault="005919C6" w:rsidP="005919C6">
      <w:pPr>
        <w:spacing w:before="240" w:after="240"/>
        <w:jc w:val="both"/>
        <w:rPr>
          <w:rFonts w:asciiTheme="minorHAnsi" w:hAnsiTheme="minorHAnsi" w:cstheme="minorHAnsi"/>
          <w:color w:val="000000"/>
          <w:lang w:val="fr-CA"/>
        </w:rPr>
      </w:pPr>
      <w:r w:rsidRPr="005919C6">
        <w:rPr>
          <w:rFonts w:asciiTheme="minorHAnsi" w:hAnsiTheme="minorHAnsi" w:cstheme="minorHAnsi"/>
          <w:b/>
          <w:bCs/>
          <w:color w:val="000000"/>
          <w:lang w:val="fr-CA"/>
        </w:rPr>
        <w:t>Veronica Joseph</w:t>
      </w:r>
      <w:r w:rsidRPr="005919C6">
        <w:rPr>
          <w:rFonts w:asciiTheme="minorHAnsi" w:hAnsiTheme="minorHAnsi" w:cstheme="minorHAnsi"/>
          <w:color w:val="000000"/>
          <w:lang w:val="fr-CA"/>
        </w:rPr>
        <w:t xml:space="preserve"> est médiatrice auprès de la Commission des droits de la personne du Manitoba.  Elle possède plus de vingt ans d’expérience en médiation avec des personnes de tous horizons, aussi bien dans les tribunaux que dans la vie quotidienne.  </w:t>
      </w:r>
    </w:p>
    <w:p w14:paraId="579DB59A" w14:textId="77777777" w:rsidR="005919C6" w:rsidRPr="005919C6" w:rsidRDefault="005919C6" w:rsidP="005919C6">
      <w:pPr>
        <w:pStyle w:val="xmsonormal"/>
        <w:shd w:val="clear" w:color="auto" w:fill="FFFFFF"/>
        <w:ind w:left="15" w:right="75"/>
        <w:rPr>
          <w:rFonts w:asciiTheme="minorHAnsi" w:hAnsiTheme="minorHAnsi" w:cstheme="minorHAnsi"/>
          <w:sz w:val="24"/>
          <w:szCs w:val="24"/>
          <w:lang w:val="fr-CA"/>
        </w:rPr>
      </w:pPr>
      <w:r w:rsidRPr="005919C6">
        <w:rPr>
          <w:rFonts w:asciiTheme="minorHAnsi" w:hAnsiTheme="minorHAnsi" w:cstheme="minorHAnsi"/>
          <w:sz w:val="24"/>
          <w:szCs w:val="24"/>
          <w:lang w:val="fr-CA"/>
        </w:rPr>
        <w:t xml:space="preserve">Veronica a élaboré et animé des ateliers lors de la conférence de la </w:t>
      </w:r>
      <w:proofErr w:type="spellStart"/>
      <w:r w:rsidRPr="005919C6">
        <w:rPr>
          <w:rFonts w:asciiTheme="minorHAnsi" w:hAnsiTheme="minorHAnsi" w:cstheme="minorHAnsi"/>
          <w:sz w:val="24"/>
          <w:szCs w:val="24"/>
          <w:lang w:val="fr-CA"/>
        </w:rPr>
        <w:t>Victim</w:t>
      </w:r>
      <w:proofErr w:type="spellEnd"/>
      <w:r w:rsidRPr="005919C6">
        <w:rPr>
          <w:rFonts w:asciiTheme="minorHAnsi" w:hAnsiTheme="minorHAnsi" w:cstheme="minorHAnsi"/>
          <w:sz w:val="24"/>
          <w:szCs w:val="24"/>
          <w:lang w:val="fr-CA"/>
        </w:rPr>
        <w:t xml:space="preserve"> </w:t>
      </w:r>
      <w:proofErr w:type="spellStart"/>
      <w:r w:rsidRPr="005919C6">
        <w:rPr>
          <w:rFonts w:asciiTheme="minorHAnsi" w:hAnsiTheme="minorHAnsi" w:cstheme="minorHAnsi"/>
          <w:sz w:val="24"/>
          <w:szCs w:val="24"/>
          <w:lang w:val="fr-CA"/>
        </w:rPr>
        <w:t>Offender</w:t>
      </w:r>
      <w:proofErr w:type="spellEnd"/>
      <w:r w:rsidRPr="005919C6">
        <w:rPr>
          <w:rFonts w:asciiTheme="minorHAnsi" w:hAnsiTheme="minorHAnsi" w:cstheme="minorHAnsi"/>
          <w:sz w:val="24"/>
          <w:szCs w:val="24"/>
          <w:lang w:val="fr-CA"/>
        </w:rPr>
        <w:t xml:space="preserve"> Association à Philadelphie, PA.  Au Canada, elle a animé des ateliers sur la sensibilité des victimes pour des comités de </w:t>
      </w:r>
      <w:proofErr w:type="gramStart"/>
      <w:r w:rsidRPr="005919C6">
        <w:rPr>
          <w:rFonts w:asciiTheme="minorHAnsi" w:hAnsiTheme="minorHAnsi" w:cstheme="minorHAnsi"/>
          <w:sz w:val="24"/>
          <w:szCs w:val="24"/>
          <w:lang w:val="fr-CA"/>
        </w:rPr>
        <w:t>justice  et</w:t>
      </w:r>
      <w:proofErr w:type="gramEnd"/>
      <w:r w:rsidRPr="005919C6">
        <w:rPr>
          <w:rFonts w:asciiTheme="minorHAnsi" w:hAnsiTheme="minorHAnsi" w:cstheme="minorHAnsi"/>
          <w:sz w:val="24"/>
          <w:szCs w:val="24"/>
          <w:lang w:val="fr-CA"/>
        </w:rPr>
        <w:t xml:space="preserve"> elle dirige régulièrement l’atelier d’une journée,  </w:t>
      </w:r>
      <w:proofErr w:type="spellStart"/>
      <w:r w:rsidRPr="005919C6">
        <w:rPr>
          <w:rFonts w:asciiTheme="minorHAnsi" w:hAnsiTheme="minorHAnsi" w:cstheme="minorHAnsi"/>
          <w:i/>
          <w:iCs/>
          <w:sz w:val="24"/>
          <w:szCs w:val="24"/>
          <w:lang w:val="fr-CA"/>
        </w:rPr>
        <w:t>Colour</w:t>
      </w:r>
      <w:proofErr w:type="spellEnd"/>
      <w:r w:rsidRPr="005919C6">
        <w:rPr>
          <w:rFonts w:asciiTheme="minorHAnsi" w:hAnsiTheme="minorHAnsi" w:cstheme="minorHAnsi"/>
          <w:i/>
          <w:iCs/>
          <w:sz w:val="24"/>
          <w:szCs w:val="24"/>
          <w:lang w:val="fr-CA"/>
        </w:rPr>
        <w:t xml:space="preserve"> of Fear</w:t>
      </w:r>
      <w:r w:rsidRPr="005919C6">
        <w:rPr>
          <w:rFonts w:asciiTheme="minorHAnsi" w:hAnsiTheme="minorHAnsi" w:cstheme="minorHAnsi"/>
          <w:sz w:val="24"/>
          <w:szCs w:val="24"/>
          <w:lang w:val="fr-CA"/>
        </w:rPr>
        <w:t xml:space="preserve">, sur le racisme. </w:t>
      </w:r>
    </w:p>
    <w:p w14:paraId="13C58512" w14:textId="77777777" w:rsidR="005919C6" w:rsidRDefault="005919C6" w:rsidP="00013170">
      <w:pPr>
        <w:spacing w:after="240"/>
        <w:rPr>
          <w:rFonts w:ascii="Calibri" w:hAnsi="Calibri" w:cs="Calibri"/>
          <w:b/>
          <w:bCs/>
          <w:iCs/>
          <w:lang w:val="en-CA"/>
        </w:rPr>
      </w:pPr>
    </w:p>
    <w:p w14:paraId="57512F39" w14:textId="2347B78E" w:rsidR="00013170" w:rsidRPr="00CF6D21" w:rsidRDefault="00CF6D21" w:rsidP="00013170">
      <w:pPr>
        <w:spacing w:after="240"/>
        <w:rPr>
          <w:rFonts w:ascii="Calibri" w:hAnsi="Calibri" w:cs="Calibri"/>
          <w:iCs/>
          <w:lang w:val="fr-CA"/>
        </w:rPr>
      </w:pPr>
      <w:r w:rsidRPr="00CF6D21">
        <w:rPr>
          <w:rFonts w:ascii="Tahoma" w:eastAsia="Times New Roman" w:hAnsi="Tahoma" w:cs="Tahoma"/>
          <w:b/>
          <w:bCs/>
          <w:i/>
          <w:iCs/>
          <w:color w:val="000000"/>
          <w:sz w:val="20"/>
          <w:szCs w:val="20"/>
          <w:lang w:val="fr-CA"/>
        </w:rPr>
        <w:t xml:space="preserve">Promouvoir et </w:t>
      </w:r>
      <w:r w:rsidR="00F118B3" w:rsidRPr="00CF6D21">
        <w:rPr>
          <w:rFonts w:ascii="Tahoma" w:eastAsia="Times New Roman" w:hAnsi="Tahoma" w:cs="Tahoma"/>
          <w:b/>
          <w:bCs/>
          <w:i/>
          <w:iCs/>
          <w:color w:val="000000"/>
          <w:sz w:val="20"/>
          <w:szCs w:val="20"/>
          <w:lang w:val="fr-CA"/>
        </w:rPr>
        <w:t>protéger les</w:t>
      </w:r>
      <w:r w:rsidRPr="00CF6D21">
        <w:rPr>
          <w:rFonts w:ascii="Tahoma" w:eastAsia="Times New Roman" w:hAnsi="Tahoma" w:cs="Tahoma"/>
          <w:b/>
          <w:bCs/>
          <w:i/>
          <w:iCs/>
          <w:color w:val="000000"/>
          <w:sz w:val="20"/>
          <w:szCs w:val="20"/>
          <w:lang w:val="fr-CA"/>
        </w:rPr>
        <w:t xml:space="preserve"> droits de la personne :  Le rôle </w:t>
      </w:r>
      <w:proofErr w:type="gramStart"/>
      <w:r w:rsidRPr="00CF6D21">
        <w:rPr>
          <w:rFonts w:ascii="Tahoma" w:eastAsia="Times New Roman" w:hAnsi="Tahoma" w:cs="Tahoma"/>
          <w:b/>
          <w:bCs/>
          <w:i/>
          <w:iCs/>
          <w:color w:val="000000"/>
          <w:sz w:val="20"/>
          <w:szCs w:val="20"/>
          <w:lang w:val="fr-CA"/>
        </w:rPr>
        <w:t>des  Commissions</w:t>
      </w:r>
      <w:proofErr w:type="gramEnd"/>
      <w:r w:rsidRPr="00CF6D21">
        <w:rPr>
          <w:rFonts w:ascii="Tahoma" w:eastAsia="Times New Roman" w:hAnsi="Tahoma" w:cs="Tahoma"/>
          <w:b/>
          <w:bCs/>
          <w:i/>
          <w:iCs/>
          <w:color w:val="000000"/>
          <w:sz w:val="20"/>
          <w:szCs w:val="20"/>
          <w:lang w:val="fr-CA"/>
        </w:rPr>
        <w:t xml:space="preserve"> des droits de la </w:t>
      </w:r>
      <w:r w:rsidR="00D37D07">
        <w:rPr>
          <w:rFonts w:ascii="Tahoma" w:eastAsia="Times New Roman" w:hAnsi="Tahoma" w:cs="Tahoma"/>
          <w:b/>
          <w:bCs/>
          <w:i/>
          <w:iCs/>
          <w:color w:val="000000"/>
          <w:sz w:val="20"/>
          <w:szCs w:val="20"/>
          <w:lang w:val="fr-CA"/>
        </w:rPr>
        <w:t xml:space="preserve">et </w:t>
      </w:r>
      <w:r w:rsidRPr="00CF6D21">
        <w:rPr>
          <w:rFonts w:ascii="Tahoma" w:eastAsia="Times New Roman" w:hAnsi="Tahoma" w:cs="Tahoma"/>
          <w:b/>
          <w:bCs/>
          <w:i/>
          <w:iCs/>
          <w:color w:val="000000"/>
          <w:sz w:val="20"/>
          <w:szCs w:val="20"/>
          <w:lang w:val="fr-CA"/>
        </w:rPr>
        <w:t>personne</w:t>
      </w:r>
      <w:r>
        <w:rPr>
          <w:rFonts w:ascii="Tahoma" w:eastAsia="Times New Roman" w:hAnsi="Tahoma" w:cs="Tahoma"/>
          <w:b/>
          <w:bCs/>
          <w:i/>
          <w:iCs/>
          <w:color w:val="000000"/>
          <w:sz w:val="20"/>
          <w:szCs w:val="20"/>
          <w:lang w:val="fr-CA"/>
        </w:rPr>
        <w:t>.</w:t>
      </w:r>
    </w:p>
    <w:p w14:paraId="608D7166" w14:textId="3801FD3C" w:rsidR="00013170" w:rsidRPr="005C408D" w:rsidRDefault="00CF6D21" w:rsidP="00013170">
      <w:pPr>
        <w:spacing w:after="240"/>
        <w:rPr>
          <w:rFonts w:ascii="Calibri" w:hAnsi="Calibri" w:cs="Calibri"/>
          <w:iCs/>
          <w:lang w:val="fr-CA"/>
        </w:rPr>
      </w:pPr>
      <w:r w:rsidRPr="00D37D07">
        <w:rPr>
          <w:rFonts w:ascii="Calibri" w:hAnsi="Calibri" w:cs="Calibri"/>
          <w:i/>
          <w:iCs/>
          <w:lang w:val="fr-CA"/>
        </w:rPr>
        <w:t xml:space="preserve">Au cours de cette conférence, vous vous familiariserez avec la Commission Canadienne sur </w:t>
      </w:r>
      <w:r w:rsidR="00D37D07" w:rsidRPr="00D37D07">
        <w:rPr>
          <w:rFonts w:ascii="Calibri" w:hAnsi="Calibri" w:cs="Calibri"/>
          <w:i/>
          <w:iCs/>
          <w:lang w:val="fr-CA"/>
        </w:rPr>
        <w:t>les droits de la</w:t>
      </w:r>
      <w:r w:rsidR="00D37D07">
        <w:rPr>
          <w:rFonts w:ascii="Calibri" w:hAnsi="Calibri" w:cs="Calibri"/>
          <w:i/>
          <w:iCs/>
          <w:lang w:val="fr-CA"/>
        </w:rPr>
        <w:t xml:space="preserve"> personne </w:t>
      </w:r>
      <w:r w:rsidR="005C408D">
        <w:rPr>
          <w:rFonts w:ascii="Calibri" w:hAnsi="Calibri" w:cs="Calibri"/>
          <w:i/>
          <w:iCs/>
          <w:lang w:val="fr-CA"/>
        </w:rPr>
        <w:t xml:space="preserve">ainsi qu’avec ses travaux de promotion et de protection des droits de la personne au Canada.  </w:t>
      </w:r>
      <w:r w:rsidR="00D37D07">
        <w:rPr>
          <w:rFonts w:ascii="Calibri" w:hAnsi="Calibri" w:cs="Calibri"/>
          <w:i/>
          <w:iCs/>
          <w:lang w:val="fr-CA"/>
        </w:rPr>
        <w:t xml:space="preserve"> </w:t>
      </w:r>
      <w:r w:rsidR="00013170" w:rsidRPr="005C408D">
        <w:rPr>
          <w:rFonts w:ascii="Calibri" w:hAnsi="Calibri" w:cs="Calibri"/>
          <w:i/>
          <w:iCs/>
          <w:lang w:val="fr-CA"/>
        </w:rPr>
        <w:t xml:space="preserve">  </w:t>
      </w:r>
      <w:r w:rsidR="005C408D" w:rsidRPr="005C408D">
        <w:rPr>
          <w:rFonts w:asciiTheme="minorHAnsi" w:hAnsiTheme="minorHAnsi" w:cstheme="minorHAnsi"/>
          <w:i/>
          <w:iCs/>
          <w:color w:val="000000"/>
          <w:lang w:val="fr-CA"/>
        </w:rPr>
        <w:t xml:space="preserve">Vous apprendrez </w:t>
      </w:r>
      <w:r w:rsidR="005C408D" w:rsidRPr="005C408D">
        <w:rPr>
          <w:rFonts w:asciiTheme="minorHAnsi" w:hAnsiTheme="minorHAnsi" w:cstheme="minorHAnsi"/>
          <w:i/>
          <w:iCs/>
          <w:color w:val="000000"/>
          <w:lang w:val="fr-CA"/>
        </w:rPr>
        <w:t xml:space="preserve">aussi </w:t>
      </w:r>
      <w:r w:rsidR="005C408D" w:rsidRPr="005C408D">
        <w:rPr>
          <w:rFonts w:asciiTheme="minorHAnsi" w:hAnsiTheme="minorHAnsi" w:cstheme="minorHAnsi"/>
          <w:i/>
          <w:iCs/>
          <w:color w:val="000000"/>
          <w:lang w:val="fr-CA"/>
        </w:rPr>
        <w:t>comment déposer une plainte de discrimination auprès d’une Commission, quelles questions relèvent de la compétence fédérale et ce que vous pouvez attendre de la procédure.</w:t>
      </w:r>
      <w:r w:rsidR="005C408D">
        <w:rPr>
          <w:rFonts w:asciiTheme="minorHAnsi" w:hAnsiTheme="minorHAnsi" w:cstheme="minorHAnsi"/>
          <w:color w:val="000000"/>
          <w:sz w:val="22"/>
          <w:szCs w:val="22"/>
          <w:lang w:val="fr-CA"/>
        </w:rPr>
        <w:t xml:space="preserve">  </w:t>
      </w:r>
    </w:p>
    <w:p w14:paraId="2D445223" w14:textId="669F7E6A" w:rsidR="00013170" w:rsidRPr="005C408D" w:rsidRDefault="005C408D" w:rsidP="00013170">
      <w:pPr>
        <w:spacing w:after="240"/>
        <w:rPr>
          <w:rFonts w:ascii="Calibri" w:hAnsi="Calibri" w:cs="Calibri"/>
          <w:iCs/>
          <w:lang w:val="en-CA"/>
        </w:rPr>
      </w:pPr>
      <w:r w:rsidRPr="005C408D">
        <w:rPr>
          <w:rFonts w:ascii="Calibri" w:hAnsi="Calibri" w:cs="Calibri"/>
          <w:iCs/>
          <w:lang w:val="fr-CA"/>
        </w:rPr>
        <w:t xml:space="preserve">Ce webinaire a initialement eu lieu le 11 mars 2020 </w:t>
      </w:r>
      <w:r>
        <w:rPr>
          <w:rFonts w:ascii="Calibri" w:hAnsi="Calibri" w:cs="Calibri"/>
          <w:iCs/>
          <w:lang w:val="fr-CA"/>
        </w:rPr>
        <w:t xml:space="preserve">avec 29 participants en ligne. </w:t>
      </w:r>
    </w:p>
    <w:p w14:paraId="1C4B454A" w14:textId="77777777" w:rsidR="005C408D" w:rsidRDefault="005C408D" w:rsidP="005C408D">
      <w:pPr>
        <w:rPr>
          <w:b/>
          <w:bCs/>
          <w:lang w:val="fr-CA"/>
        </w:rPr>
      </w:pPr>
    </w:p>
    <w:p w14:paraId="76909324" w14:textId="146FB3A4" w:rsidR="005C408D" w:rsidRPr="005C408D" w:rsidRDefault="005C408D" w:rsidP="005C408D">
      <w:pPr>
        <w:rPr>
          <w:rFonts w:asciiTheme="minorHAnsi" w:hAnsiTheme="minorHAnsi" w:cstheme="minorHAnsi"/>
          <w:b/>
          <w:bCs/>
          <w:lang w:val="fr-CA"/>
        </w:rPr>
      </w:pPr>
      <w:r w:rsidRPr="005C408D">
        <w:rPr>
          <w:rFonts w:asciiTheme="minorHAnsi" w:hAnsiTheme="minorHAnsi" w:cstheme="minorHAnsi"/>
          <w:b/>
          <w:bCs/>
          <w:lang w:val="fr-CA"/>
        </w:rPr>
        <w:lastRenderedPageBreak/>
        <w:t>Le projet :</w:t>
      </w:r>
    </w:p>
    <w:p w14:paraId="2369D3B3" w14:textId="77777777" w:rsidR="005C408D" w:rsidRPr="005C408D" w:rsidRDefault="005C408D" w:rsidP="005C408D">
      <w:pPr>
        <w:rPr>
          <w:rFonts w:asciiTheme="minorHAnsi" w:hAnsiTheme="minorHAnsi" w:cstheme="minorHAnsi"/>
          <w:iCs/>
          <w:lang w:val="fr-CA"/>
        </w:rPr>
      </w:pPr>
      <w:r w:rsidRPr="005C408D">
        <w:rPr>
          <w:rFonts w:asciiTheme="minorHAnsi" w:hAnsiTheme="minorHAnsi" w:cstheme="minorHAnsi"/>
          <w:lang w:val="fr-CA"/>
        </w:rPr>
        <w:t>Le Projet Se prendre en charge était dirigé par le Conseil des Canadiens avec déficiences (CCD) en partenariat avec l’</w:t>
      </w:r>
      <w:r w:rsidRPr="005C408D">
        <w:rPr>
          <w:rFonts w:asciiTheme="minorHAnsi" w:hAnsiTheme="minorHAnsi" w:cstheme="minorHAnsi"/>
          <w:color w:val="252525"/>
          <w:shd w:val="clear" w:color="auto" w:fill="FFFFFF"/>
          <w:lang w:val="fr-CA"/>
        </w:rPr>
        <w:t xml:space="preserve">Association nationale des étudiant(e)s handicapé(e)s au niveau postsecondaire (NEADS), </w:t>
      </w:r>
      <w:proofErr w:type="spellStart"/>
      <w:r w:rsidRPr="005C408D">
        <w:rPr>
          <w:rFonts w:asciiTheme="minorHAnsi" w:hAnsiTheme="minorHAnsi" w:cstheme="minorHAnsi"/>
          <w:iCs/>
          <w:lang w:val="fr-CA"/>
        </w:rPr>
        <w:t>Citizens</w:t>
      </w:r>
      <w:proofErr w:type="spellEnd"/>
      <w:r w:rsidRPr="005C408D">
        <w:rPr>
          <w:rFonts w:asciiTheme="minorHAnsi" w:hAnsiTheme="minorHAnsi" w:cstheme="minorHAnsi"/>
          <w:iCs/>
          <w:lang w:val="fr-CA"/>
        </w:rPr>
        <w:t xml:space="preserve"> </w:t>
      </w:r>
      <w:proofErr w:type="spellStart"/>
      <w:r w:rsidRPr="005C408D">
        <w:rPr>
          <w:rFonts w:asciiTheme="minorHAnsi" w:hAnsiTheme="minorHAnsi" w:cstheme="minorHAnsi"/>
          <w:iCs/>
          <w:lang w:val="fr-CA"/>
        </w:rPr>
        <w:t>with</w:t>
      </w:r>
      <w:proofErr w:type="spellEnd"/>
      <w:r w:rsidRPr="005C408D">
        <w:rPr>
          <w:rFonts w:asciiTheme="minorHAnsi" w:hAnsiTheme="minorHAnsi" w:cstheme="minorHAnsi"/>
          <w:iCs/>
          <w:lang w:val="fr-CA"/>
        </w:rPr>
        <w:t xml:space="preserve"> </w:t>
      </w:r>
      <w:proofErr w:type="spellStart"/>
      <w:r w:rsidRPr="005C408D">
        <w:rPr>
          <w:rFonts w:asciiTheme="minorHAnsi" w:hAnsiTheme="minorHAnsi" w:cstheme="minorHAnsi"/>
          <w:iCs/>
          <w:lang w:val="fr-CA"/>
        </w:rPr>
        <w:t>Disabilities</w:t>
      </w:r>
      <w:proofErr w:type="spellEnd"/>
      <w:r w:rsidRPr="005C408D">
        <w:rPr>
          <w:rFonts w:asciiTheme="minorHAnsi" w:hAnsiTheme="minorHAnsi" w:cstheme="minorHAnsi"/>
          <w:iCs/>
          <w:lang w:val="fr-CA"/>
        </w:rPr>
        <w:t xml:space="preserve"> - Ontario (CWDO</w:t>
      </w:r>
      <w:proofErr w:type="gramStart"/>
      <w:r w:rsidRPr="005C408D">
        <w:rPr>
          <w:rFonts w:asciiTheme="minorHAnsi" w:hAnsiTheme="minorHAnsi" w:cstheme="minorHAnsi"/>
          <w:iCs/>
          <w:lang w:val="fr-CA"/>
        </w:rPr>
        <w:t>),  la</w:t>
      </w:r>
      <w:proofErr w:type="gramEnd"/>
      <w:r w:rsidRPr="005C408D">
        <w:rPr>
          <w:rFonts w:asciiTheme="minorHAnsi" w:hAnsiTheme="minorHAnsi" w:cstheme="minorHAnsi"/>
          <w:iCs/>
          <w:lang w:val="fr-CA"/>
        </w:rPr>
        <w:t xml:space="preserve">  Manitoba League of </w:t>
      </w:r>
      <w:proofErr w:type="spellStart"/>
      <w:r w:rsidRPr="005C408D">
        <w:rPr>
          <w:rFonts w:asciiTheme="minorHAnsi" w:hAnsiTheme="minorHAnsi" w:cstheme="minorHAnsi"/>
          <w:iCs/>
          <w:lang w:val="fr-CA"/>
        </w:rPr>
        <w:t>Persons</w:t>
      </w:r>
      <w:proofErr w:type="spellEnd"/>
      <w:r w:rsidRPr="005C408D">
        <w:rPr>
          <w:rFonts w:asciiTheme="minorHAnsi" w:hAnsiTheme="minorHAnsi" w:cstheme="minorHAnsi"/>
          <w:iCs/>
          <w:lang w:val="fr-CA"/>
        </w:rPr>
        <w:t xml:space="preserve"> </w:t>
      </w:r>
      <w:proofErr w:type="spellStart"/>
      <w:r w:rsidRPr="005C408D">
        <w:rPr>
          <w:rFonts w:asciiTheme="minorHAnsi" w:hAnsiTheme="minorHAnsi" w:cstheme="minorHAnsi"/>
          <w:iCs/>
          <w:lang w:val="fr-CA"/>
        </w:rPr>
        <w:t>with</w:t>
      </w:r>
      <w:proofErr w:type="spellEnd"/>
      <w:r w:rsidRPr="005C408D">
        <w:rPr>
          <w:rFonts w:asciiTheme="minorHAnsi" w:hAnsiTheme="minorHAnsi" w:cstheme="minorHAnsi"/>
          <w:iCs/>
          <w:lang w:val="fr-CA"/>
        </w:rPr>
        <w:t xml:space="preserve"> </w:t>
      </w:r>
      <w:proofErr w:type="spellStart"/>
      <w:r w:rsidRPr="005C408D">
        <w:rPr>
          <w:rFonts w:asciiTheme="minorHAnsi" w:hAnsiTheme="minorHAnsi" w:cstheme="minorHAnsi"/>
          <w:iCs/>
          <w:lang w:val="fr-CA"/>
        </w:rPr>
        <w:t>Disabilities</w:t>
      </w:r>
      <w:proofErr w:type="spellEnd"/>
      <w:r w:rsidRPr="005C408D">
        <w:rPr>
          <w:rFonts w:asciiTheme="minorHAnsi" w:hAnsiTheme="minorHAnsi" w:cstheme="minorHAnsi"/>
          <w:iCs/>
          <w:lang w:val="fr-CA"/>
        </w:rPr>
        <w:t xml:space="preserve"> (MLPD) et le Canadian </w:t>
      </w:r>
      <w:proofErr w:type="spellStart"/>
      <w:r w:rsidRPr="005C408D">
        <w:rPr>
          <w:rFonts w:asciiTheme="minorHAnsi" w:hAnsiTheme="minorHAnsi" w:cstheme="minorHAnsi"/>
          <w:iCs/>
          <w:lang w:val="fr-CA"/>
        </w:rPr>
        <w:t>Multicultural</w:t>
      </w:r>
      <w:proofErr w:type="spellEnd"/>
      <w:r w:rsidRPr="005C408D">
        <w:rPr>
          <w:rFonts w:asciiTheme="minorHAnsi" w:hAnsiTheme="minorHAnsi" w:cstheme="minorHAnsi"/>
          <w:iCs/>
          <w:lang w:val="fr-CA"/>
        </w:rPr>
        <w:t xml:space="preserve"> </w:t>
      </w:r>
      <w:proofErr w:type="spellStart"/>
      <w:r w:rsidRPr="005C408D">
        <w:rPr>
          <w:rFonts w:asciiTheme="minorHAnsi" w:hAnsiTheme="minorHAnsi" w:cstheme="minorHAnsi"/>
          <w:iCs/>
          <w:lang w:val="fr-CA"/>
        </w:rPr>
        <w:t>Disability</w:t>
      </w:r>
      <w:proofErr w:type="spellEnd"/>
      <w:r w:rsidRPr="005C408D">
        <w:rPr>
          <w:rFonts w:asciiTheme="minorHAnsi" w:hAnsiTheme="minorHAnsi" w:cstheme="minorHAnsi"/>
          <w:iCs/>
          <w:lang w:val="fr-CA"/>
        </w:rPr>
        <w:t xml:space="preserve"> Centre INC.</w:t>
      </w:r>
    </w:p>
    <w:p w14:paraId="2DEB4B2D" w14:textId="77777777" w:rsidR="005C408D" w:rsidRPr="005C408D" w:rsidRDefault="005C408D" w:rsidP="005C408D">
      <w:pPr>
        <w:rPr>
          <w:rFonts w:asciiTheme="minorHAnsi" w:hAnsiTheme="minorHAnsi" w:cstheme="minorHAnsi"/>
          <w:lang w:val="fr-CA"/>
        </w:rPr>
      </w:pPr>
      <w:r w:rsidRPr="005C408D">
        <w:rPr>
          <w:rFonts w:asciiTheme="minorHAnsi" w:hAnsiTheme="minorHAnsi" w:cstheme="minorHAnsi"/>
          <w:iCs/>
          <w:lang w:val="fr-CA"/>
        </w:rPr>
        <w:t xml:space="preserve">Ces webinaires faisaient partie d’un projet axé sur les droits des personnes handicapées au Canada et financé en 2019-2020 par Emploi et Développement social Canada. </w:t>
      </w:r>
    </w:p>
    <w:p w14:paraId="36AFCC53" w14:textId="77777777" w:rsidR="005C408D" w:rsidRPr="00750208" w:rsidRDefault="005C408D" w:rsidP="005C408D">
      <w:pPr>
        <w:shd w:val="clear" w:color="auto" w:fill="FFFFFF"/>
        <w:spacing w:before="100" w:beforeAutospacing="1" w:after="100" w:afterAutospacing="1"/>
        <w:rPr>
          <w:rFonts w:asciiTheme="minorHAnsi" w:eastAsia="Times New Roman" w:hAnsiTheme="minorHAnsi" w:cstheme="minorHAnsi"/>
          <w:color w:val="252525"/>
          <w:lang w:val="fr-CA" w:eastAsia="en-CA"/>
        </w:rPr>
      </w:pPr>
      <w:r w:rsidRPr="00750208">
        <w:rPr>
          <w:rFonts w:asciiTheme="minorHAnsi" w:eastAsia="Times New Roman" w:hAnsiTheme="minorHAnsi" w:cstheme="minorHAnsi"/>
          <w:color w:val="252525"/>
          <w:lang w:val="fr-CA" w:eastAsia="en-CA"/>
        </w:rPr>
        <w:t>Par des activités de renforcement de la capacité, ce projet crée une plus forte sensibilisation vis-à-vis de la Convention relative aux droits des personnes handicapées (CDPH), du Protocole facultatif (PF) et des mécanismes canadiens destinés à remédier à la discrimination subie par les personnes en situation de handicap.</w:t>
      </w:r>
    </w:p>
    <w:p w14:paraId="113E50DD" w14:textId="77777777" w:rsidR="005C408D" w:rsidRPr="00750208" w:rsidRDefault="005C408D" w:rsidP="005C408D">
      <w:pPr>
        <w:shd w:val="clear" w:color="auto" w:fill="FFFFFF"/>
        <w:spacing w:before="100" w:beforeAutospacing="1" w:after="100" w:afterAutospacing="1"/>
        <w:rPr>
          <w:rFonts w:asciiTheme="minorHAnsi" w:eastAsia="Times New Roman" w:hAnsiTheme="minorHAnsi" w:cstheme="minorHAnsi"/>
          <w:color w:val="252525"/>
          <w:lang w:val="fr-CA" w:eastAsia="en-CA"/>
        </w:rPr>
      </w:pPr>
      <w:r w:rsidRPr="00750208">
        <w:rPr>
          <w:rFonts w:asciiTheme="minorHAnsi" w:eastAsia="Times New Roman" w:hAnsiTheme="minorHAnsi" w:cstheme="minorHAnsi"/>
          <w:color w:val="252525"/>
          <w:lang w:val="fr-CA" w:eastAsia="en-CA"/>
        </w:rPr>
        <w:t>Ce projet est articulé autour de trois pôles :</w:t>
      </w:r>
    </w:p>
    <w:p w14:paraId="1EB0F76B" w14:textId="77777777" w:rsidR="005C408D" w:rsidRPr="00750208" w:rsidRDefault="005C408D" w:rsidP="005C408D">
      <w:pPr>
        <w:numPr>
          <w:ilvl w:val="0"/>
          <w:numId w:val="3"/>
        </w:numPr>
        <w:shd w:val="clear" w:color="auto" w:fill="FFFFFF"/>
        <w:spacing w:after="0"/>
        <w:rPr>
          <w:rFonts w:asciiTheme="minorHAnsi" w:eastAsia="Times New Roman" w:hAnsiTheme="minorHAnsi" w:cstheme="minorHAnsi"/>
          <w:color w:val="252525"/>
          <w:lang w:val="fr-CA" w:eastAsia="en-CA"/>
        </w:rPr>
      </w:pPr>
      <w:r w:rsidRPr="00750208">
        <w:rPr>
          <w:rFonts w:asciiTheme="minorHAnsi" w:eastAsia="Times New Roman" w:hAnsiTheme="minorHAnsi" w:cstheme="minorHAnsi"/>
          <w:color w:val="252525"/>
          <w:lang w:val="fr-CA" w:eastAsia="en-CA"/>
        </w:rPr>
        <w:t>Des séances de formation face à face</w:t>
      </w:r>
      <w:r w:rsidRPr="005C408D">
        <w:rPr>
          <w:rFonts w:asciiTheme="minorHAnsi" w:eastAsia="Times New Roman" w:hAnsiTheme="minorHAnsi" w:cstheme="minorHAnsi"/>
          <w:color w:val="252525"/>
          <w:lang w:val="fr-CA" w:eastAsia="en-CA"/>
        </w:rPr>
        <w:t xml:space="preserve">, </w:t>
      </w:r>
      <w:r w:rsidRPr="00750208">
        <w:rPr>
          <w:rFonts w:asciiTheme="minorHAnsi" w:eastAsia="Times New Roman" w:hAnsiTheme="minorHAnsi" w:cstheme="minorHAnsi"/>
          <w:color w:val="252525"/>
          <w:lang w:val="fr-CA" w:eastAsia="en-CA"/>
        </w:rPr>
        <w:t xml:space="preserve"> </w:t>
      </w:r>
    </w:p>
    <w:p w14:paraId="06108224" w14:textId="77777777" w:rsidR="005C408D" w:rsidRPr="005C408D" w:rsidRDefault="005C408D" w:rsidP="005C408D">
      <w:pPr>
        <w:numPr>
          <w:ilvl w:val="0"/>
          <w:numId w:val="3"/>
        </w:numPr>
        <w:shd w:val="clear" w:color="auto" w:fill="FFFFFF"/>
        <w:spacing w:after="0"/>
        <w:rPr>
          <w:rFonts w:asciiTheme="minorHAnsi" w:eastAsia="Times New Roman" w:hAnsiTheme="minorHAnsi" w:cstheme="minorHAnsi"/>
          <w:color w:val="252525"/>
          <w:lang w:val="fr-CA" w:eastAsia="en-CA"/>
        </w:rPr>
      </w:pPr>
      <w:r w:rsidRPr="00750208">
        <w:rPr>
          <w:rFonts w:asciiTheme="minorHAnsi" w:eastAsia="Times New Roman" w:hAnsiTheme="minorHAnsi" w:cstheme="minorHAnsi"/>
          <w:color w:val="252525"/>
          <w:lang w:val="fr-CA" w:eastAsia="en-CA"/>
        </w:rPr>
        <w:t>Une formation en ligne à progression auto-contrôlée sur la CDPH-PF</w:t>
      </w:r>
      <w:r w:rsidRPr="005C408D">
        <w:rPr>
          <w:rFonts w:asciiTheme="minorHAnsi" w:eastAsia="Times New Roman" w:hAnsiTheme="minorHAnsi" w:cstheme="minorHAnsi"/>
          <w:color w:val="252525"/>
          <w:lang w:val="fr-CA" w:eastAsia="en-CA"/>
        </w:rPr>
        <w:t>, et</w:t>
      </w:r>
    </w:p>
    <w:p w14:paraId="425D5062" w14:textId="77777777" w:rsidR="005C408D" w:rsidRPr="005C408D" w:rsidRDefault="005C408D" w:rsidP="005C408D">
      <w:pPr>
        <w:numPr>
          <w:ilvl w:val="0"/>
          <w:numId w:val="3"/>
        </w:numPr>
        <w:shd w:val="clear" w:color="auto" w:fill="FFFFFF"/>
        <w:spacing w:after="0"/>
        <w:rPr>
          <w:rFonts w:asciiTheme="minorHAnsi" w:eastAsia="Times New Roman" w:hAnsiTheme="minorHAnsi" w:cstheme="minorHAnsi"/>
          <w:color w:val="252525"/>
          <w:lang w:eastAsia="en-CA"/>
        </w:rPr>
      </w:pPr>
      <w:r w:rsidRPr="00750208">
        <w:rPr>
          <w:rFonts w:asciiTheme="minorHAnsi" w:eastAsia="Times New Roman" w:hAnsiTheme="minorHAnsi" w:cstheme="minorHAnsi"/>
          <w:color w:val="252525"/>
          <w:lang w:val="fr-CA" w:eastAsia="en-CA"/>
        </w:rPr>
        <w:t>Une série de 10 webinaires</w:t>
      </w:r>
      <w:r w:rsidRPr="005C408D">
        <w:rPr>
          <w:rFonts w:asciiTheme="minorHAnsi" w:eastAsia="Times New Roman" w:hAnsiTheme="minorHAnsi" w:cstheme="minorHAnsi"/>
          <w:color w:val="252525"/>
          <w:lang w:eastAsia="en-CA"/>
        </w:rPr>
        <w:t>.</w:t>
      </w:r>
    </w:p>
    <w:p w14:paraId="10E18703" w14:textId="77777777" w:rsidR="005C408D" w:rsidRPr="005C408D" w:rsidRDefault="005C408D" w:rsidP="005C408D">
      <w:pPr>
        <w:shd w:val="clear" w:color="auto" w:fill="FFFFFF"/>
        <w:spacing w:after="0"/>
        <w:rPr>
          <w:rFonts w:asciiTheme="minorHAnsi" w:eastAsia="Times New Roman" w:hAnsiTheme="minorHAnsi" w:cstheme="minorHAnsi"/>
          <w:color w:val="252525"/>
          <w:lang w:eastAsia="en-CA"/>
        </w:rPr>
      </w:pPr>
    </w:p>
    <w:p w14:paraId="3705358A" w14:textId="77777777" w:rsidR="005C408D" w:rsidRPr="00750208" w:rsidRDefault="005C408D" w:rsidP="005C408D">
      <w:pPr>
        <w:shd w:val="clear" w:color="auto" w:fill="FFFFFF"/>
        <w:spacing w:after="0"/>
        <w:rPr>
          <w:rFonts w:asciiTheme="minorHAnsi" w:eastAsia="Times New Roman" w:hAnsiTheme="minorHAnsi" w:cstheme="minorHAnsi"/>
          <w:color w:val="252525"/>
          <w:lang w:val="fr-CA" w:eastAsia="en-CA"/>
        </w:rPr>
      </w:pPr>
      <w:r w:rsidRPr="005C408D">
        <w:rPr>
          <w:rFonts w:asciiTheme="minorHAnsi" w:eastAsia="Times New Roman" w:hAnsiTheme="minorHAnsi" w:cstheme="minorHAnsi"/>
          <w:color w:val="252525"/>
          <w:lang w:val="fr-CA" w:eastAsia="en-CA"/>
        </w:rPr>
        <w:t>Les webinaires Se prendre en charge ouvrent la voie sur les droits des personnes en situation de handicap au Canada.</w:t>
      </w:r>
    </w:p>
    <w:p w14:paraId="5DE3B27E" w14:textId="77777777" w:rsidR="005C408D" w:rsidRPr="00750208" w:rsidRDefault="005C408D" w:rsidP="005C408D">
      <w:pPr>
        <w:shd w:val="clear" w:color="auto" w:fill="FFFFFF"/>
        <w:spacing w:after="0"/>
        <w:ind w:left="720"/>
        <w:rPr>
          <w:rFonts w:asciiTheme="minorHAnsi" w:eastAsia="Times New Roman" w:hAnsiTheme="minorHAnsi" w:cstheme="minorHAnsi"/>
          <w:color w:val="252525"/>
          <w:sz w:val="22"/>
          <w:szCs w:val="22"/>
          <w:lang w:val="fr-CA" w:eastAsia="en-CA"/>
        </w:rPr>
      </w:pPr>
    </w:p>
    <w:p w14:paraId="4F3116BC" w14:textId="77777777" w:rsidR="00C33657" w:rsidRDefault="00C33657">
      <w:bookmarkStart w:id="0" w:name="_GoBack"/>
      <w:bookmarkEnd w:id="0"/>
    </w:p>
    <w:sectPr w:rsidR="00C33657" w:rsidSect="00013170">
      <w:headerReference w:type="default" r:id="rId7"/>
      <w:headerReference w:type="first" r:id="rId8"/>
      <w:footerReference w:type="first" r:id="rId9"/>
      <w:pgSz w:w="12240" w:h="15840" w:code="1"/>
      <w:pgMar w:top="108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D0CB8" w14:textId="77777777" w:rsidR="00013170" w:rsidRDefault="00013170" w:rsidP="00013170">
      <w:pPr>
        <w:spacing w:after="0"/>
      </w:pPr>
      <w:r>
        <w:separator/>
      </w:r>
    </w:p>
  </w:endnote>
  <w:endnote w:type="continuationSeparator" w:id="0">
    <w:p w14:paraId="4E3BA573" w14:textId="77777777" w:rsidR="00013170" w:rsidRDefault="00013170" w:rsidP="000131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BAA3" w14:textId="77777777" w:rsidR="00473E37" w:rsidRPr="00043562" w:rsidRDefault="005C408D" w:rsidP="00473E37">
    <w:pPr>
      <w:pStyle w:val="footerblack"/>
      <w:rPr>
        <w:sz w:val="16"/>
        <w:szCs w:val="16"/>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75CE3" w14:textId="77777777" w:rsidR="00013170" w:rsidRDefault="00013170" w:rsidP="00013170">
      <w:pPr>
        <w:spacing w:after="0"/>
      </w:pPr>
      <w:r>
        <w:separator/>
      </w:r>
    </w:p>
  </w:footnote>
  <w:footnote w:type="continuationSeparator" w:id="0">
    <w:p w14:paraId="518B96FA" w14:textId="77777777" w:rsidR="00013170" w:rsidRDefault="00013170" w:rsidP="000131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D871" w14:textId="77777777" w:rsidR="0001785B" w:rsidRDefault="005C408D">
    <w:pPr>
      <w:pStyle w:val="Head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p w14:paraId="272732E1" w14:textId="77777777" w:rsidR="00725CC7" w:rsidRPr="00183FF4" w:rsidRDefault="005C408D">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7A55" w14:textId="0F6F6A0A" w:rsidR="00AB4306" w:rsidRDefault="005C408D" w:rsidP="00473E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E4AA3"/>
    <w:multiLevelType w:val="hybridMultilevel"/>
    <w:tmpl w:val="3C5296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F58796A"/>
    <w:multiLevelType w:val="multilevel"/>
    <w:tmpl w:val="6EE4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A84460"/>
    <w:multiLevelType w:val="hybridMultilevel"/>
    <w:tmpl w:val="94B4519E"/>
    <w:lvl w:ilvl="0" w:tplc="49246240">
      <w:numFmt w:val="bullet"/>
      <w:lvlText w:val="•"/>
      <w:lvlJc w:val="left"/>
      <w:pPr>
        <w:ind w:left="720" w:hanging="720"/>
      </w:pPr>
      <w:rPr>
        <w:rFonts w:ascii="Calibri" w:eastAsia="Cambr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70"/>
    <w:rsid w:val="00013170"/>
    <w:rsid w:val="005919C6"/>
    <w:rsid w:val="005C408D"/>
    <w:rsid w:val="00C33657"/>
    <w:rsid w:val="00CF6D21"/>
    <w:rsid w:val="00D37D07"/>
    <w:rsid w:val="00F118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167E"/>
  <w15:chartTrackingRefBased/>
  <w15:docId w15:val="{66D38FF5-5F7B-4CF4-8FE0-70E0B708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170"/>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013170"/>
    <w:pPr>
      <w:keepNext/>
      <w:spacing w:before="360" w:after="180"/>
      <w:outlineLvl w:val="0"/>
    </w:pPr>
    <w:rPr>
      <w:rFonts w:ascii="Calibri" w:eastAsia="Times New Roman" w:hAnsi="Calibri"/>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170"/>
    <w:rPr>
      <w:rFonts w:ascii="Calibri" w:eastAsia="Times New Roman" w:hAnsi="Calibri" w:cs="Times New Roman"/>
      <w:bCs/>
      <w:kern w:val="32"/>
      <w:sz w:val="24"/>
      <w:szCs w:val="32"/>
      <w:u w:val="single"/>
      <w:lang w:val="en-US"/>
    </w:rPr>
  </w:style>
  <w:style w:type="paragraph" w:styleId="Header">
    <w:name w:val="header"/>
    <w:basedOn w:val="Normal"/>
    <w:link w:val="HeaderChar"/>
    <w:uiPriority w:val="99"/>
    <w:unhideWhenUsed/>
    <w:rsid w:val="00013170"/>
    <w:pPr>
      <w:tabs>
        <w:tab w:val="center" w:pos="4320"/>
        <w:tab w:val="right" w:pos="8640"/>
      </w:tabs>
      <w:spacing w:after="0"/>
    </w:pPr>
  </w:style>
  <w:style w:type="character" w:customStyle="1" w:styleId="HeaderChar">
    <w:name w:val="Header Char"/>
    <w:basedOn w:val="DefaultParagraphFont"/>
    <w:link w:val="Header"/>
    <w:uiPriority w:val="99"/>
    <w:rsid w:val="00013170"/>
    <w:rPr>
      <w:rFonts w:ascii="Cambria" w:eastAsia="Cambria" w:hAnsi="Cambria" w:cs="Times New Roman"/>
      <w:sz w:val="24"/>
      <w:szCs w:val="24"/>
      <w:lang w:val="en-US"/>
    </w:rPr>
  </w:style>
  <w:style w:type="paragraph" w:customStyle="1" w:styleId="footerblack">
    <w:name w:val="footer black"/>
    <w:basedOn w:val="Normal"/>
    <w:qFormat/>
    <w:rsid w:val="00013170"/>
    <w:pPr>
      <w:tabs>
        <w:tab w:val="left" w:pos="720"/>
        <w:tab w:val="left" w:pos="1080"/>
        <w:tab w:val="left" w:pos="1440"/>
        <w:tab w:val="right" w:pos="9810"/>
      </w:tabs>
      <w:spacing w:after="40"/>
    </w:pPr>
    <w:rPr>
      <w:rFonts w:ascii="Georgia" w:hAnsi="Georgia"/>
      <w:sz w:val="18"/>
    </w:rPr>
  </w:style>
  <w:style w:type="paragraph" w:customStyle="1" w:styleId="footerred">
    <w:name w:val="footer red"/>
    <w:basedOn w:val="footerblack"/>
    <w:qFormat/>
    <w:rsid w:val="00013170"/>
    <w:rPr>
      <w:color w:val="F01201"/>
    </w:rPr>
  </w:style>
  <w:style w:type="paragraph" w:styleId="Footer">
    <w:name w:val="footer"/>
    <w:basedOn w:val="Normal"/>
    <w:link w:val="FooterChar"/>
    <w:uiPriority w:val="99"/>
    <w:unhideWhenUsed/>
    <w:rsid w:val="00013170"/>
    <w:pPr>
      <w:tabs>
        <w:tab w:val="center" w:pos="4680"/>
        <w:tab w:val="right" w:pos="9360"/>
      </w:tabs>
      <w:spacing w:after="0"/>
    </w:pPr>
  </w:style>
  <w:style w:type="character" w:customStyle="1" w:styleId="FooterChar">
    <w:name w:val="Footer Char"/>
    <w:basedOn w:val="DefaultParagraphFont"/>
    <w:link w:val="Footer"/>
    <w:uiPriority w:val="99"/>
    <w:rsid w:val="00013170"/>
    <w:rPr>
      <w:rFonts w:ascii="Cambria" w:eastAsia="Cambria" w:hAnsi="Cambria" w:cs="Times New Roman"/>
      <w:sz w:val="24"/>
      <w:szCs w:val="24"/>
      <w:lang w:val="en-US"/>
    </w:rPr>
  </w:style>
  <w:style w:type="paragraph" w:styleId="ListParagraph">
    <w:name w:val="List Paragraph"/>
    <w:basedOn w:val="Normal"/>
    <w:uiPriority w:val="34"/>
    <w:qFormat/>
    <w:rsid w:val="005919C6"/>
    <w:pPr>
      <w:ind w:left="720"/>
      <w:contextualSpacing/>
    </w:pPr>
  </w:style>
  <w:style w:type="paragraph" w:customStyle="1" w:styleId="xmsonormal">
    <w:name w:val="x_msonormal"/>
    <w:basedOn w:val="Normal"/>
    <w:uiPriority w:val="99"/>
    <w:rsid w:val="005919C6"/>
    <w:pPr>
      <w:spacing w:after="0"/>
    </w:pPr>
    <w:rPr>
      <w:rFonts w:ascii="Calibri" w:eastAsiaTheme="minorHAnsi" w:hAnsi="Calibri" w:cs="Calibri"/>
      <w:sz w:val="22"/>
      <w:szCs w:val="22"/>
    </w:rPr>
  </w:style>
  <w:style w:type="paragraph" w:customStyle="1" w:styleId="m-2783159109788772840xmsonormal">
    <w:name w:val="m_-2783159109788772840xmsonormal"/>
    <w:basedOn w:val="Normal"/>
    <w:rsid w:val="005919C6"/>
    <w:pPr>
      <w:spacing w:before="100" w:beforeAutospacing="1" w:after="100" w:afterAutospacing="1"/>
    </w:pPr>
    <w:rPr>
      <w:rFonts w:ascii="Times New Roman" w:eastAsia="Times New Roman" w:hAnsi="Times New Roman"/>
      <w:lang w:val="en-CA" w:eastAsia="en-CA"/>
    </w:rPr>
  </w:style>
  <w:style w:type="paragraph" w:styleId="NoSpacing">
    <w:name w:val="No Spacing"/>
    <w:uiPriority w:val="1"/>
    <w:qFormat/>
    <w:rsid w:val="005919C6"/>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Lairot</dc:creator>
  <cp:keywords/>
  <dc:description/>
  <cp:lastModifiedBy>Maryse Lairot</cp:lastModifiedBy>
  <cp:revision>1</cp:revision>
  <dcterms:created xsi:type="dcterms:W3CDTF">2020-04-05T16:41:00Z</dcterms:created>
  <dcterms:modified xsi:type="dcterms:W3CDTF">2020-04-05T18:11:00Z</dcterms:modified>
</cp:coreProperties>
</file>